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17B" w:rsidRDefault="00FA717B" w:rsidP="00FA71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 ФЕДЕРАЦИЯ</w:t>
      </w:r>
    </w:p>
    <w:p w:rsidR="001919BF" w:rsidRDefault="00FA717B" w:rsidP="001919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КРАСНОРОГСКАЯ  СЕЛЬСКАЯ  АДМИНИСТРАЦИЯ</w:t>
      </w:r>
    </w:p>
    <w:p w:rsidR="001919BF" w:rsidRDefault="001919BF" w:rsidP="001919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ПОЧЕПСКОГО МУНИЦИПАЛЬНОГО РАЙОНА </w:t>
      </w:r>
    </w:p>
    <w:p w:rsidR="001919BF" w:rsidRDefault="001919BF" w:rsidP="001919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БРЯНСКОЙ ОБЛАСТИ</w:t>
      </w:r>
    </w:p>
    <w:p w:rsidR="00FA717B" w:rsidRDefault="00FA717B" w:rsidP="00FA717B">
      <w:pPr>
        <w:pStyle w:val="3"/>
        <w:rPr>
          <w:b/>
          <w:bCs/>
          <w:sz w:val="28"/>
          <w:szCs w:val="28"/>
        </w:rPr>
      </w:pPr>
    </w:p>
    <w:p w:rsidR="00FA717B" w:rsidRDefault="00FA717B" w:rsidP="00FA717B">
      <w:pPr>
        <w:jc w:val="center"/>
        <w:rPr>
          <w:bCs/>
          <w:sz w:val="28"/>
          <w:szCs w:val="28"/>
        </w:rPr>
      </w:pPr>
    </w:p>
    <w:p w:rsidR="00FA717B" w:rsidRDefault="00FA717B" w:rsidP="00FA717B">
      <w:pPr>
        <w:jc w:val="center"/>
        <w:rPr>
          <w:bCs/>
          <w:sz w:val="28"/>
          <w:szCs w:val="28"/>
        </w:rPr>
      </w:pPr>
    </w:p>
    <w:p w:rsidR="00FA717B" w:rsidRDefault="00FA717B" w:rsidP="00FA717B">
      <w:pPr>
        <w:pStyle w:val="4"/>
        <w:rPr>
          <w:bCs/>
          <w:sz w:val="28"/>
          <w:szCs w:val="28"/>
        </w:rPr>
      </w:pPr>
      <w:r>
        <w:rPr>
          <w:bCs/>
          <w:sz w:val="28"/>
          <w:szCs w:val="28"/>
        </w:rPr>
        <w:t>РАСПОРЯЖЕНИЕ</w:t>
      </w:r>
    </w:p>
    <w:p w:rsidR="00FA717B" w:rsidRDefault="00FA717B" w:rsidP="00FA717B"/>
    <w:p w:rsidR="00FA717B" w:rsidRDefault="00FA717B" w:rsidP="00FA717B"/>
    <w:p w:rsidR="003824D0" w:rsidRDefault="003F110D" w:rsidP="00FA71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A717B">
        <w:rPr>
          <w:rFonts w:ascii="Times New Roman" w:hAnsi="Times New Roman" w:cs="Times New Roman"/>
          <w:sz w:val="28"/>
          <w:szCs w:val="28"/>
        </w:rPr>
        <w:t xml:space="preserve">т </w:t>
      </w:r>
      <w:r w:rsidR="002C7201">
        <w:rPr>
          <w:rFonts w:ascii="Times New Roman" w:hAnsi="Times New Roman" w:cs="Times New Roman"/>
          <w:sz w:val="28"/>
          <w:szCs w:val="28"/>
        </w:rPr>
        <w:t>1</w:t>
      </w:r>
      <w:r w:rsidR="00BE234D">
        <w:rPr>
          <w:rFonts w:ascii="Times New Roman" w:hAnsi="Times New Roman" w:cs="Times New Roman"/>
          <w:sz w:val="28"/>
          <w:szCs w:val="28"/>
        </w:rPr>
        <w:t>0</w:t>
      </w:r>
      <w:r w:rsidR="00FA717B">
        <w:rPr>
          <w:rFonts w:ascii="Times New Roman" w:hAnsi="Times New Roman" w:cs="Times New Roman"/>
          <w:sz w:val="28"/>
          <w:szCs w:val="28"/>
        </w:rPr>
        <w:t>.</w:t>
      </w:r>
      <w:r w:rsidR="002C7201">
        <w:rPr>
          <w:rFonts w:ascii="Times New Roman" w:hAnsi="Times New Roman" w:cs="Times New Roman"/>
          <w:sz w:val="28"/>
          <w:szCs w:val="28"/>
        </w:rPr>
        <w:t>0</w:t>
      </w:r>
      <w:r w:rsidR="00040535" w:rsidRPr="00BE234D">
        <w:rPr>
          <w:rFonts w:ascii="Times New Roman" w:hAnsi="Times New Roman" w:cs="Times New Roman"/>
          <w:sz w:val="28"/>
          <w:szCs w:val="28"/>
        </w:rPr>
        <w:t>4</w:t>
      </w:r>
      <w:r w:rsidR="009569BA">
        <w:rPr>
          <w:rFonts w:ascii="Times New Roman" w:hAnsi="Times New Roman" w:cs="Times New Roman"/>
          <w:sz w:val="28"/>
          <w:szCs w:val="28"/>
        </w:rPr>
        <w:t>.</w:t>
      </w:r>
      <w:r w:rsidR="00FA717B">
        <w:rPr>
          <w:rFonts w:ascii="Times New Roman" w:hAnsi="Times New Roman" w:cs="Times New Roman"/>
          <w:sz w:val="28"/>
          <w:szCs w:val="28"/>
        </w:rPr>
        <w:t>202</w:t>
      </w:r>
      <w:r w:rsidR="002C7201">
        <w:rPr>
          <w:rFonts w:ascii="Times New Roman" w:hAnsi="Times New Roman" w:cs="Times New Roman"/>
          <w:sz w:val="28"/>
          <w:szCs w:val="28"/>
        </w:rPr>
        <w:t>6</w:t>
      </w:r>
      <w:r w:rsidR="00FA717B">
        <w:rPr>
          <w:rFonts w:ascii="Times New Roman" w:hAnsi="Times New Roman" w:cs="Times New Roman"/>
          <w:sz w:val="28"/>
          <w:szCs w:val="28"/>
        </w:rPr>
        <w:t>г</w:t>
      </w:r>
      <w:r w:rsidR="003824D0">
        <w:rPr>
          <w:rFonts w:ascii="Times New Roman" w:hAnsi="Times New Roman" w:cs="Times New Roman"/>
          <w:sz w:val="28"/>
          <w:szCs w:val="28"/>
        </w:rPr>
        <w:t xml:space="preserve">.   </w:t>
      </w:r>
      <w:r w:rsidR="00FA717B" w:rsidRPr="003F110D">
        <w:rPr>
          <w:rFonts w:ascii="Times New Roman" w:hAnsi="Times New Roman" w:cs="Times New Roman"/>
          <w:sz w:val="28"/>
          <w:szCs w:val="28"/>
        </w:rPr>
        <w:t xml:space="preserve">№ </w:t>
      </w:r>
      <w:r w:rsidR="00CD484D">
        <w:rPr>
          <w:rFonts w:ascii="Times New Roman" w:hAnsi="Times New Roman" w:cs="Times New Roman"/>
          <w:sz w:val="28"/>
          <w:szCs w:val="28"/>
        </w:rPr>
        <w:t xml:space="preserve"> </w:t>
      </w:r>
      <w:r w:rsidR="00BE234D">
        <w:rPr>
          <w:rFonts w:ascii="Times New Roman" w:hAnsi="Times New Roman" w:cs="Times New Roman"/>
          <w:sz w:val="28"/>
          <w:szCs w:val="28"/>
        </w:rPr>
        <w:t>9</w:t>
      </w:r>
      <w:r w:rsidR="00FA717B" w:rsidRPr="003F110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="00FA717B" w:rsidRPr="003F110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</w:p>
    <w:p w:rsidR="00FA717B" w:rsidRDefault="00FA717B" w:rsidP="00FA71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п. Озаренный</w:t>
      </w:r>
    </w:p>
    <w:p w:rsidR="00FA717B" w:rsidRDefault="00FA717B" w:rsidP="00FA717B">
      <w:pPr>
        <w:rPr>
          <w:sz w:val="28"/>
          <w:szCs w:val="28"/>
        </w:rPr>
      </w:pPr>
    </w:p>
    <w:p w:rsidR="00FA717B" w:rsidRDefault="00FA717B" w:rsidP="00FA717B">
      <w:pPr>
        <w:jc w:val="center"/>
        <w:rPr>
          <w:sz w:val="28"/>
          <w:szCs w:val="28"/>
        </w:rPr>
      </w:pPr>
    </w:p>
    <w:p w:rsidR="00BE234D" w:rsidRDefault="00BE234D" w:rsidP="003F110D">
      <w:pPr>
        <w:rPr>
          <w:sz w:val="28"/>
          <w:szCs w:val="28"/>
        </w:rPr>
      </w:pPr>
      <w:r>
        <w:rPr>
          <w:sz w:val="28"/>
          <w:szCs w:val="28"/>
        </w:rPr>
        <w:t xml:space="preserve">Об объявлении </w:t>
      </w:r>
      <w:proofErr w:type="gramStart"/>
      <w:r>
        <w:rPr>
          <w:sz w:val="28"/>
          <w:szCs w:val="28"/>
        </w:rPr>
        <w:t>нерабочим</w:t>
      </w:r>
      <w:proofErr w:type="gramEnd"/>
      <w:r>
        <w:rPr>
          <w:sz w:val="28"/>
          <w:szCs w:val="28"/>
        </w:rPr>
        <w:t xml:space="preserve"> праздничным </w:t>
      </w:r>
    </w:p>
    <w:p w:rsidR="00BE234D" w:rsidRDefault="00BE234D" w:rsidP="003F110D">
      <w:pPr>
        <w:rPr>
          <w:sz w:val="28"/>
          <w:szCs w:val="28"/>
        </w:rPr>
      </w:pPr>
      <w:r>
        <w:rPr>
          <w:sz w:val="28"/>
          <w:szCs w:val="28"/>
        </w:rPr>
        <w:t>днем на территории Краснорогского</w:t>
      </w:r>
    </w:p>
    <w:p w:rsidR="00FA717B" w:rsidRDefault="00BE234D" w:rsidP="003F110D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21 апреля 2026 года</w:t>
      </w:r>
    </w:p>
    <w:p w:rsidR="00FA717B" w:rsidRDefault="00FA717B" w:rsidP="00D33A5D">
      <w:pPr>
        <w:jc w:val="both"/>
        <w:rPr>
          <w:sz w:val="28"/>
          <w:szCs w:val="28"/>
        </w:rPr>
      </w:pPr>
    </w:p>
    <w:p w:rsidR="005E412C" w:rsidRDefault="005E412C" w:rsidP="00D33A5D">
      <w:pPr>
        <w:jc w:val="both"/>
        <w:rPr>
          <w:sz w:val="28"/>
          <w:szCs w:val="28"/>
        </w:rPr>
      </w:pPr>
    </w:p>
    <w:p w:rsidR="00BE234D" w:rsidRDefault="00BE234D" w:rsidP="00BE23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E412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соответствии с пунктом 7 статьи 4 Федерального закона от 26 сентября 1997 года № 125-ФЗ «О свободе совести и религиозных объединениях», руководствуясь Указом Губернатора Брянской области от 8 апреля 2026 года № 40 «Об объявлении нерабочим днем на территории Брянской области 21 апреля 2026 года», а также распоряжением администрации Почепского района Брянской области от 09.04.2026 г. № 78-р</w:t>
      </w:r>
      <w:r w:rsidRPr="00BE234D">
        <w:rPr>
          <w:sz w:val="28"/>
          <w:szCs w:val="28"/>
        </w:rPr>
        <w:t xml:space="preserve"> </w:t>
      </w:r>
      <w:r>
        <w:rPr>
          <w:sz w:val="28"/>
          <w:szCs w:val="28"/>
        </w:rPr>
        <w:t>«Об объявлении нерабочим праздничным</w:t>
      </w:r>
      <w:proofErr w:type="gramEnd"/>
      <w:r>
        <w:rPr>
          <w:sz w:val="28"/>
          <w:szCs w:val="28"/>
        </w:rPr>
        <w:t xml:space="preserve"> днем на территории Почепского района 21 апреля 2026 года»</w:t>
      </w:r>
    </w:p>
    <w:p w:rsidR="005E412C" w:rsidRDefault="005E412C" w:rsidP="00BE234D">
      <w:pPr>
        <w:jc w:val="both"/>
        <w:rPr>
          <w:sz w:val="28"/>
          <w:szCs w:val="28"/>
        </w:rPr>
      </w:pPr>
    </w:p>
    <w:p w:rsidR="00FA717B" w:rsidRDefault="00BE234D" w:rsidP="00D33A5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Объявить нерабочим праздничным днем на территории Краснорогского сельского поселения Почепского района Брянской области 21 апреля 2026 года – </w:t>
      </w:r>
      <w:proofErr w:type="spellStart"/>
      <w:r>
        <w:rPr>
          <w:sz w:val="28"/>
          <w:szCs w:val="28"/>
        </w:rPr>
        <w:t>Радоницу</w:t>
      </w:r>
      <w:proofErr w:type="spellEnd"/>
      <w:r>
        <w:rPr>
          <w:sz w:val="28"/>
          <w:szCs w:val="28"/>
        </w:rPr>
        <w:t xml:space="preserve"> – день особого поминовения усопших.</w:t>
      </w:r>
    </w:p>
    <w:p w:rsidR="00BE234D" w:rsidRPr="00D33A5D" w:rsidRDefault="00420B55" w:rsidP="00D33A5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распоряжение вступает в силу со дня его подписания и подлежит официальному опубликованию.</w:t>
      </w:r>
    </w:p>
    <w:p w:rsidR="00FA717B" w:rsidRDefault="00FA717B" w:rsidP="00D33A5D">
      <w:pPr>
        <w:jc w:val="both"/>
      </w:pPr>
    </w:p>
    <w:p w:rsidR="00FA717B" w:rsidRDefault="00FA717B" w:rsidP="00D33A5D">
      <w:pPr>
        <w:jc w:val="both"/>
      </w:pPr>
    </w:p>
    <w:p w:rsidR="00FA717B" w:rsidRDefault="00FA717B" w:rsidP="00FA717B"/>
    <w:p w:rsidR="00FA717B" w:rsidRDefault="00FA717B" w:rsidP="00FA717B"/>
    <w:p w:rsidR="00FA717B" w:rsidRDefault="00FA717B" w:rsidP="00FA717B"/>
    <w:p w:rsidR="00FA717B" w:rsidRDefault="00FA717B" w:rsidP="00FA717B">
      <w:pPr>
        <w:rPr>
          <w:sz w:val="28"/>
          <w:szCs w:val="28"/>
        </w:rPr>
      </w:pPr>
      <w:r>
        <w:rPr>
          <w:sz w:val="28"/>
          <w:szCs w:val="28"/>
        </w:rPr>
        <w:t xml:space="preserve">      Глава     администрации                                            </w:t>
      </w:r>
      <w:r>
        <w:rPr>
          <w:sz w:val="28"/>
          <w:szCs w:val="28"/>
        </w:rPr>
        <w:tab/>
        <w:t>Е.В. Сафонова</w:t>
      </w:r>
    </w:p>
    <w:p w:rsidR="00FA717B" w:rsidRDefault="00FA717B" w:rsidP="00FA717B">
      <w:pPr>
        <w:tabs>
          <w:tab w:val="left" w:pos="6825"/>
        </w:tabs>
        <w:rPr>
          <w:sz w:val="28"/>
          <w:szCs w:val="28"/>
        </w:rPr>
      </w:pPr>
    </w:p>
    <w:p w:rsidR="00FA717B" w:rsidRDefault="00FA717B" w:rsidP="00FA717B">
      <w:pPr>
        <w:tabs>
          <w:tab w:val="left" w:pos="6825"/>
        </w:tabs>
        <w:rPr>
          <w:sz w:val="28"/>
          <w:szCs w:val="28"/>
        </w:rPr>
      </w:pPr>
    </w:p>
    <w:p w:rsidR="00FA717B" w:rsidRDefault="00FA717B" w:rsidP="00FA717B">
      <w:pPr>
        <w:tabs>
          <w:tab w:val="left" w:pos="6825"/>
        </w:tabs>
        <w:rPr>
          <w:sz w:val="28"/>
          <w:szCs w:val="28"/>
        </w:rPr>
      </w:pPr>
    </w:p>
    <w:p w:rsidR="00FA717B" w:rsidRDefault="00FA717B" w:rsidP="00FA717B">
      <w:pPr>
        <w:tabs>
          <w:tab w:val="left" w:pos="6825"/>
        </w:tabs>
        <w:rPr>
          <w:sz w:val="28"/>
          <w:szCs w:val="28"/>
        </w:rPr>
      </w:pPr>
    </w:p>
    <w:p w:rsidR="00FA717B" w:rsidRDefault="00FA717B" w:rsidP="00FA717B">
      <w:pPr>
        <w:tabs>
          <w:tab w:val="left" w:pos="6825"/>
        </w:tabs>
        <w:rPr>
          <w:sz w:val="28"/>
          <w:szCs w:val="28"/>
        </w:rPr>
      </w:pPr>
    </w:p>
    <w:p w:rsidR="00FA717B" w:rsidRDefault="00FA717B" w:rsidP="00FA717B">
      <w:pPr>
        <w:tabs>
          <w:tab w:val="left" w:pos="6825"/>
        </w:tabs>
        <w:rPr>
          <w:sz w:val="28"/>
          <w:szCs w:val="28"/>
        </w:rPr>
      </w:pPr>
    </w:p>
    <w:p w:rsidR="00E66F32" w:rsidRDefault="00E66F32"/>
    <w:sectPr w:rsidR="00E66F32" w:rsidSect="00C20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C7F93"/>
    <w:multiLevelType w:val="hybridMultilevel"/>
    <w:tmpl w:val="B7223F92"/>
    <w:lvl w:ilvl="0" w:tplc="3E84C7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4E1"/>
    <w:rsid w:val="00040535"/>
    <w:rsid w:val="000C00D7"/>
    <w:rsid w:val="000F24E1"/>
    <w:rsid w:val="001560DF"/>
    <w:rsid w:val="001919BF"/>
    <w:rsid w:val="00215556"/>
    <w:rsid w:val="00266121"/>
    <w:rsid w:val="002C7201"/>
    <w:rsid w:val="003824D0"/>
    <w:rsid w:val="003F110D"/>
    <w:rsid w:val="00420B55"/>
    <w:rsid w:val="00480543"/>
    <w:rsid w:val="005E412C"/>
    <w:rsid w:val="006D52C9"/>
    <w:rsid w:val="00752F1C"/>
    <w:rsid w:val="007C6EE2"/>
    <w:rsid w:val="0090108D"/>
    <w:rsid w:val="009569BA"/>
    <w:rsid w:val="009721EC"/>
    <w:rsid w:val="00982FFA"/>
    <w:rsid w:val="009E6DCF"/>
    <w:rsid w:val="00A72795"/>
    <w:rsid w:val="00BE234D"/>
    <w:rsid w:val="00C05E35"/>
    <w:rsid w:val="00C20FBA"/>
    <w:rsid w:val="00CB1C0C"/>
    <w:rsid w:val="00CD484D"/>
    <w:rsid w:val="00D044D2"/>
    <w:rsid w:val="00D33A5D"/>
    <w:rsid w:val="00D95C03"/>
    <w:rsid w:val="00E155A7"/>
    <w:rsid w:val="00E54C69"/>
    <w:rsid w:val="00E66F32"/>
    <w:rsid w:val="00F634BF"/>
    <w:rsid w:val="00FA7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A717B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FA717B"/>
    <w:pPr>
      <w:keepNext/>
      <w:jc w:val="center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A717B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FA71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FA717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A71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110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11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12</cp:revision>
  <cp:lastPrinted>2025-08-06T07:17:00Z</cp:lastPrinted>
  <dcterms:created xsi:type="dcterms:W3CDTF">2025-08-06T07:19:00Z</dcterms:created>
  <dcterms:modified xsi:type="dcterms:W3CDTF">2026-04-14T12:27:00Z</dcterms:modified>
</cp:coreProperties>
</file>